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B3" w:rsidRDefault="004179B3">
      <w:pPr>
        <w:pStyle w:val="Titre"/>
      </w:pPr>
      <w:bookmarkStart w:id="0" w:name="_GoBack"/>
      <w:bookmarkEnd w:id="0"/>
      <w:r>
        <w:t>PLPA2 ESC 2013 : indications de correction</w:t>
      </w:r>
    </w:p>
    <w:p w:rsidR="004179B3" w:rsidRDefault="004179B3">
      <w:pPr>
        <w:widowControl w:val="0"/>
        <w:autoSpaceDE w:val="0"/>
        <w:autoSpaceDN w:val="0"/>
        <w:adjustRightInd w:val="0"/>
      </w:pPr>
    </w:p>
    <w:p w:rsidR="004179B3" w:rsidRDefault="004179B3">
      <w:pPr>
        <w:widowControl w:val="0"/>
        <w:autoSpaceDE w:val="0"/>
        <w:autoSpaceDN w:val="0"/>
        <w:adjustRightInd w:val="0"/>
        <w:rPr>
          <w:b/>
          <w:bCs/>
        </w:rPr>
      </w:pPr>
    </w:p>
    <w:p w:rsidR="004179B3" w:rsidRDefault="004179B3">
      <w:pPr>
        <w:pStyle w:val="Titre1"/>
        <w:rPr>
          <w:b/>
          <w:bCs/>
        </w:rPr>
      </w:pPr>
      <w:r>
        <w:rPr>
          <w:b/>
          <w:bCs/>
        </w:rPr>
        <w:t xml:space="preserve">Concours externe. </w:t>
      </w:r>
    </w:p>
    <w:p w:rsidR="004179B3" w:rsidRDefault="004179B3">
      <w:pPr>
        <w:pStyle w:val="Titre1"/>
      </w:pPr>
      <w:r>
        <w:rPr>
          <w:b/>
          <w:bCs/>
        </w:rPr>
        <w:t>Epreuve d'admissibilité N°1 : Culture disciplinaire</w:t>
      </w:r>
    </w:p>
    <w:p w:rsidR="004179B3" w:rsidRDefault="004179B3">
      <w:pPr>
        <w:widowControl w:val="0"/>
        <w:autoSpaceDE w:val="0"/>
        <w:autoSpaceDN w:val="0"/>
        <w:adjustRightInd w:val="0"/>
      </w:pPr>
    </w:p>
    <w:p w:rsidR="004179B3" w:rsidRDefault="004179B3">
      <w:pPr>
        <w:widowControl w:val="0"/>
        <w:autoSpaceDE w:val="0"/>
        <w:autoSpaceDN w:val="0"/>
        <w:adjustRightInd w:val="0"/>
        <w:rPr>
          <w:b/>
          <w:bCs/>
          <w:u w:val="single"/>
        </w:rPr>
      </w:pPr>
    </w:p>
    <w:p w:rsidR="004179B3" w:rsidRDefault="004179B3" w:rsidP="004179B3">
      <w:r>
        <w:rPr>
          <w:b/>
          <w:bCs/>
          <w:u w:val="single"/>
        </w:rPr>
        <w:t xml:space="preserve">Sujet </w:t>
      </w:r>
      <w:r>
        <w:rPr>
          <w:b/>
          <w:bCs/>
        </w:rPr>
        <w:t>:</w:t>
      </w:r>
      <w:r>
        <w:t xml:space="preserve">  Discutez cette affirmation de Nelson Goodman : « L’art ne réclame aucune justification extrinsèque »</w:t>
      </w:r>
    </w:p>
    <w:p w:rsidR="004179B3" w:rsidRDefault="004179B3" w:rsidP="004179B3">
      <w:r>
        <w:rPr>
          <w:i/>
          <w:iCs/>
        </w:rPr>
        <w:t>L’art en théorie et en action</w:t>
      </w:r>
      <w:r>
        <w:t>. Éditions de l’éclat 1996 (page 70)</w:t>
      </w:r>
    </w:p>
    <w:p w:rsidR="004179B3" w:rsidRDefault="004179B3">
      <w:pPr>
        <w:widowControl w:val="0"/>
        <w:autoSpaceDE w:val="0"/>
        <w:autoSpaceDN w:val="0"/>
        <w:adjustRightInd w:val="0"/>
      </w:pPr>
    </w:p>
    <w:p w:rsidR="004179B3" w:rsidRDefault="004179B3">
      <w:pPr>
        <w:widowControl w:val="0"/>
        <w:autoSpaceDE w:val="0"/>
        <w:autoSpaceDN w:val="0"/>
        <w:adjustRightInd w:val="0"/>
        <w:rPr>
          <w:b/>
          <w:bCs/>
          <w:u w:val="single"/>
        </w:rPr>
      </w:pPr>
    </w:p>
    <w:p w:rsidR="004179B3" w:rsidRDefault="004179B3">
      <w:pPr>
        <w:widowControl w:val="0"/>
        <w:autoSpaceDE w:val="0"/>
        <w:autoSpaceDN w:val="0"/>
        <w:adjustRightInd w:val="0"/>
        <w:rPr>
          <w:b/>
          <w:bCs/>
          <w:u w:val="single"/>
        </w:rPr>
      </w:pPr>
      <w:r>
        <w:rPr>
          <w:b/>
          <w:bCs/>
          <w:u w:val="single"/>
        </w:rPr>
        <w:t>Grille d'évaluation:</w:t>
      </w:r>
    </w:p>
    <w:p w:rsidR="004179B3" w:rsidRDefault="004179B3">
      <w:pPr>
        <w:widowControl w:val="0"/>
        <w:autoSpaceDE w:val="0"/>
        <w:autoSpaceDN w:val="0"/>
        <w:adjustRightInd w:val="0"/>
        <w:rPr>
          <w:b/>
          <w:bCs/>
          <w:u w:val="single"/>
        </w:rPr>
      </w:pPr>
    </w:p>
    <w:p w:rsidR="004179B3" w:rsidRDefault="004179B3">
      <w:pPr>
        <w:widowControl w:val="0"/>
        <w:autoSpaceDE w:val="0"/>
        <w:autoSpaceDN w:val="0"/>
        <w:adjustRightInd w:val="0"/>
        <w:ind w:left="360" w:hanging="360"/>
        <w:rPr>
          <w:rFonts w:eastAsia="Times New Roman"/>
        </w:rPr>
      </w:pPr>
      <w:r>
        <w:rPr>
          <w:rFonts w:eastAsia="Times New Roman"/>
        </w:rPr>
        <w:t></w:t>
      </w:r>
      <w:r>
        <w:rPr>
          <w:rFonts w:ascii="OpenSymbol" w:eastAsia="Times New Roman"/>
        </w:rPr>
        <w:tab/>
      </w:r>
      <w:r>
        <w:rPr>
          <w:rFonts w:eastAsia="Times New Roman"/>
          <w:b/>
          <w:bCs/>
        </w:rPr>
        <w:t xml:space="preserve">1. Exposé de la problématique : </w:t>
      </w:r>
      <w:r>
        <w:rPr>
          <w:rFonts w:eastAsia="Times New Roman"/>
        </w:rPr>
        <w:t xml:space="preserve"> </w:t>
      </w:r>
      <w:r>
        <w:rPr>
          <w:rFonts w:eastAsia="Times New Roman"/>
          <w:b/>
          <w:bCs/>
        </w:rPr>
        <w:t xml:space="preserve">3 points </w:t>
      </w:r>
    </w:p>
    <w:p w:rsidR="004179B3" w:rsidRDefault="004179B3">
      <w:pPr>
        <w:widowControl w:val="0"/>
        <w:autoSpaceDE w:val="0"/>
        <w:autoSpaceDN w:val="0"/>
        <w:adjustRightInd w:val="0"/>
        <w:ind w:left="360" w:hanging="360"/>
        <w:rPr>
          <w:rFonts w:eastAsia="Times New Roman"/>
          <w:b/>
          <w:bCs/>
        </w:rPr>
      </w:pPr>
      <w:r>
        <w:rPr>
          <w:rFonts w:eastAsia="Times New Roman"/>
          <w:b/>
          <w:bCs/>
        </w:rPr>
        <w:t></w:t>
      </w:r>
      <w:r>
        <w:rPr>
          <w:rFonts w:ascii="OpenSymbol" w:eastAsia="Times New Roman"/>
          <w:b/>
          <w:bCs/>
        </w:rPr>
        <w:tab/>
      </w:r>
      <w:r>
        <w:rPr>
          <w:rFonts w:eastAsia="Times New Roman"/>
          <w:b/>
          <w:bCs/>
        </w:rPr>
        <w:t xml:space="preserve">2.Qualité et pertinence des référents culturels: 6 points </w:t>
      </w:r>
    </w:p>
    <w:p w:rsidR="004179B3" w:rsidRDefault="004179B3">
      <w:pPr>
        <w:widowControl w:val="0"/>
        <w:autoSpaceDE w:val="0"/>
        <w:autoSpaceDN w:val="0"/>
        <w:adjustRightInd w:val="0"/>
        <w:ind w:left="360" w:hanging="360"/>
        <w:rPr>
          <w:rFonts w:eastAsia="Times New Roman"/>
        </w:rPr>
      </w:pPr>
      <w:r>
        <w:rPr>
          <w:rFonts w:eastAsia="Times New Roman"/>
          <w:b/>
          <w:bCs/>
        </w:rPr>
        <w:t></w:t>
      </w:r>
      <w:r>
        <w:rPr>
          <w:rFonts w:ascii="OpenSymbol" w:eastAsia="Times New Roman"/>
          <w:b/>
          <w:bCs/>
        </w:rPr>
        <w:tab/>
      </w:r>
      <w:r>
        <w:rPr>
          <w:rFonts w:eastAsia="Times New Roman"/>
          <w:b/>
          <w:bCs/>
        </w:rPr>
        <w:t>3. Richesse de l'analyse, de la réflexion et de l'argumentation : 7 points</w:t>
      </w:r>
      <w:r>
        <w:rPr>
          <w:rFonts w:eastAsia="Times New Roman"/>
          <w:b/>
          <w:bCs/>
          <w:i/>
          <w:iCs/>
        </w:rPr>
        <w:t xml:space="preserve"> </w:t>
      </w:r>
    </w:p>
    <w:p w:rsidR="004179B3" w:rsidRDefault="004179B3">
      <w:pPr>
        <w:widowControl w:val="0"/>
        <w:autoSpaceDE w:val="0"/>
        <w:autoSpaceDN w:val="0"/>
        <w:adjustRightInd w:val="0"/>
        <w:ind w:left="360" w:hanging="360"/>
        <w:rPr>
          <w:rFonts w:eastAsia="Times New Roman"/>
        </w:rPr>
      </w:pPr>
      <w:r>
        <w:rPr>
          <w:rFonts w:eastAsia="Times New Roman"/>
          <w:b/>
          <w:bCs/>
        </w:rPr>
        <w:t></w:t>
      </w:r>
      <w:r>
        <w:rPr>
          <w:rFonts w:ascii="OpenSymbol" w:eastAsia="Times New Roman"/>
          <w:b/>
          <w:bCs/>
        </w:rPr>
        <w:tab/>
      </w:r>
      <w:r>
        <w:rPr>
          <w:rFonts w:eastAsia="Times New Roman"/>
          <w:b/>
          <w:bCs/>
        </w:rPr>
        <w:t>4.Qualité de l'expression et communication: 4 points</w:t>
      </w:r>
    </w:p>
    <w:p w:rsidR="004179B3" w:rsidRDefault="004179B3">
      <w:pPr>
        <w:widowControl w:val="0"/>
        <w:autoSpaceDE w:val="0"/>
        <w:autoSpaceDN w:val="0"/>
        <w:adjustRightInd w:val="0"/>
        <w:rPr>
          <w:rFonts w:eastAsia="Times New Roman"/>
          <w:b/>
          <w:bCs/>
        </w:rPr>
      </w:pPr>
    </w:p>
    <w:p w:rsidR="004179B3" w:rsidRDefault="004179B3">
      <w:pPr>
        <w:widowControl w:val="0"/>
        <w:autoSpaceDE w:val="0"/>
        <w:autoSpaceDN w:val="0"/>
        <w:adjustRightInd w:val="0"/>
        <w:rPr>
          <w:rFonts w:eastAsia="Times New Roman"/>
          <w:u w:val="single"/>
        </w:rPr>
      </w:pPr>
    </w:p>
    <w:p w:rsidR="004179B3" w:rsidRDefault="004179B3">
      <w:pPr>
        <w:widowControl w:val="0"/>
        <w:autoSpaceDE w:val="0"/>
        <w:autoSpaceDN w:val="0"/>
        <w:adjustRightInd w:val="0"/>
        <w:jc w:val="both"/>
        <w:rPr>
          <w:rFonts w:eastAsia="Times New Roman"/>
        </w:rPr>
      </w:pPr>
      <w:r>
        <w:rPr>
          <w:rFonts w:eastAsia="Times New Roman"/>
          <w:b/>
          <w:bCs/>
          <w:u w:val="single"/>
        </w:rPr>
        <w:t>Indications de correction:</w:t>
      </w:r>
    </w:p>
    <w:p w:rsidR="004179B3" w:rsidRDefault="004179B3">
      <w:pPr>
        <w:widowControl w:val="0"/>
        <w:autoSpaceDE w:val="0"/>
        <w:autoSpaceDN w:val="0"/>
        <w:adjustRightInd w:val="0"/>
        <w:jc w:val="both"/>
        <w:rPr>
          <w:rFonts w:eastAsia="Times New Roman"/>
        </w:rPr>
      </w:pPr>
    </w:p>
    <w:p w:rsidR="004179B3" w:rsidRDefault="004179B3">
      <w:pPr>
        <w:widowControl w:val="0"/>
        <w:autoSpaceDE w:val="0"/>
        <w:autoSpaceDN w:val="0"/>
        <w:adjustRightInd w:val="0"/>
        <w:jc w:val="both"/>
        <w:rPr>
          <w:rFonts w:eastAsia="Times New Roman"/>
          <w:b/>
          <w:bCs/>
        </w:rPr>
      </w:pPr>
      <w:r>
        <w:rPr>
          <w:rFonts w:eastAsia="Times New Roman"/>
          <w:b/>
          <w:bCs/>
        </w:rPr>
        <w:tab/>
      </w:r>
    </w:p>
    <w:p w:rsidR="004179B3" w:rsidRDefault="004179B3">
      <w:pPr>
        <w:widowControl w:val="0"/>
        <w:autoSpaceDE w:val="0"/>
        <w:autoSpaceDN w:val="0"/>
        <w:adjustRightInd w:val="0"/>
        <w:ind w:firstLine="709"/>
        <w:jc w:val="both"/>
        <w:rPr>
          <w:rFonts w:eastAsia="Times New Roman"/>
          <w:b/>
          <w:bCs/>
        </w:rPr>
      </w:pPr>
      <w:r>
        <w:rPr>
          <w:rFonts w:eastAsia="Times New Roman"/>
          <w:b/>
          <w:bCs/>
        </w:rPr>
        <w:t xml:space="preserve"> </w:t>
      </w:r>
      <w:r>
        <w:rPr>
          <w:rFonts w:eastAsia="Times New Roman"/>
          <w:b/>
          <w:bCs/>
          <w:u w:val="single"/>
        </w:rPr>
        <w:t>1-Exposé de la problématique :</w:t>
      </w:r>
      <w:r>
        <w:rPr>
          <w:rFonts w:eastAsia="Times New Roman"/>
          <w:b/>
          <w:bCs/>
        </w:rPr>
        <w:t xml:space="preserve"> </w:t>
      </w:r>
    </w:p>
    <w:p w:rsidR="004179B3" w:rsidRDefault="004179B3">
      <w:pPr>
        <w:widowControl w:val="0"/>
        <w:autoSpaceDE w:val="0"/>
        <w:autoSpaceDN w:val="0"/>
        <w:adjustRightInd w:val="0"/>
        <w:ind w:firstLine="709"/>
        <w:jc w:val="both"/>
        <w:rPr>
          <w:rFonts w:eastAsia="Times New Roman"/>
          <w:b/>
          <w:bCs/>
        </w:rPr>
      </w:pPr>
    </w:p>
    <w:p w:rsidR="004179B3" w:rsidRPr="008612DE" w:rsidRDefault="008612DE" w:rsidP="008612DE">
      <w:pPr>
        <w:widowControl w:val="0"/>
        <w:numPr>
          <w:ilvl w:val="0"/>
          <w:numId w:val="6"/>
        </w:numPr>
        <w:autoSpaceDE w:val="0"/>
        <w:autoSpaceDN w:val="0"/>
        <w:adjustRightInd w:val="0"/>
        <w:jc w:val="both"/>
        <w:rPr>
          <w:rFonts w:eastAsia="Times New Roman"/>
        </w:rPr>
      </w:pPr>
      <w:r w:rsidRPr="008612DE">
        <w:rPr>
          <w:rFonts w:eastAsia="Times New Roman"/>
        </w:rPr>
        <w:t>Qu’attend-on de l’art et des artistes ?</w:t>
      </w:r>
    </w:p>
    <w:p w:rsidR="008612DE" w:rsidRPr="008612DE" w:rsidRDefault="008612DE" w:rsidP="008612DE">
      <w:pPr>
        <w:widowControl w:val="0"/>
        <w:numPr>
          <w:ilvl w:val="0"/>
          <w:numId w:val="6"/>
        </w:numPr>
        <w:autoSpaceDE w:val="0"/>
        <w:autoSpaceDN w:val="0"/>
        <w:adjustRightInd w:val="0"/>
        <w:jc w:val="both"/>
        <w:rPr>
          <w:rFonts w:eastAsia="Times New Roman"/>
        </w:rPr>
      </w:pPr>
      <w:r>
        <w:rPr>
          <w:rFonts w:eastAsia="Times New Roman"/>
        </w:rPr>
        <w:t>Quels objectifs donner à l’éducation artistique et culturelle ?</w:t>
      </w:r>
    </w:p>
    <w:p w:rsidR="004179B3" w:rsidRPr="008612DE" w:rsidRDefault="004179B3">
      <w:pPr>
        <w:widowControl w:val="0"/>
        <w:autoSpaceDE w:val="0"/>
        <w:autoSpaceDN w:val="0"/>
        <w:adjustRightInd w:val="0"/>
        <w:jc w:val="both"/>
        <w:rPr>
          <w:rFonts w:eastAsia="Times New Roman"/>
          <w:b/>
          <w:bCs/>
        </w:rPr>
      </w:pPr>
    </w:p>
    <w:p w:rsidR="004179B3" w:rsidRDefault="004179B3">
      <w:pPr>
        <w:widowControl w:val="0"/>
        <w:autoSpaceDE w:val="0"/>
        <w:autoSpaceDN w:val="0"/>
        <w:adjustRightInd w:val="0"/>
        <w:ind w:firstLine="709"/>
        <w:jc w:val="both"/>
        <w:rPr>
          <w:rFonts w:eastAsia="Times New Roman"/>
          <w:b/>
          <w:bCs/>
          <w:u w:val="single"/>
        </w:rPr>
      </w:pPr>
      <w:r>
        <w:rPr>
          <w:rFonts w:eastAsia="Times New Roman"/>
          <w:b/>
          <w:bCs/>
        </w:rPr>
        <w:t>2</w:t>
      </w:r>
      <w:r>
        <w:rPr>
          <w:rFonts w:eastAsia="Times New Roman"/>
          <w:b/>
          <w:bCs/>
          <w:u w:val="single"/>
        </w:rPr>
        <w:t>-Qualité et pertinence des référents culturels :</w:t>
      </w:r>
    </w:p>
    <w:p w:rsidR="004179B3" w:rsidRDefault="004179B3">
      <w:pPr>
        <w:widowControl w:val="0"/>
        <w:autoSpaceDE w:val="0"/>
        <w:autoSpaceDN w:val="0"/>
        <w:adjustRightInd w:val="0"/>
        <w:ind w:firstLine="709"/>
        <w:jc w:val="both"/>
        <w:rPr>
          <w:rFonts w:eastAsia="Times New Roman"/>
          <w:b/>
          <w:bCs/>
          <w:u w:val="single"/>
        </w:rPr>
      </w:pPr>
    </w:p>
    <w:p w:rsidR="004179B3" w:rsidRDefault="004179B3">
      <w:pPr>
        <w:pStyle w:val="Corpsdetexte2"/>
      </w:pPr>
      <w:r>
        <w:t xml:space="preserve">- Références diverses : ouvrrages, articles de presse, émissions TV, films.. expériences personnelles, </w:t>
      </w:r>
      <w:r w:rsidRPr="008612DE">
        <w:t>actualité..</w:t>
      </w:r>
    </w:p>
    <w:p w:rsidR="004179B3" w:rsidRDefault="004179B3">
      <w:pPr>
        <w:widowControl w:val="0"/>
        <w:autoSpaceDE w:val="0"/>
        <w:autoSpaceDN w:val="0"/>
        <w:adjustRightInd w:val="0"/>
        <w:jc w:val="both"/>
        <w:rPr>
          <w:rFonts w:eastAsia="Times New Roman"/>
          <w:b/>
          <w:bCs/>
        </w:rPr>
      </w:pPr>
    </w:p>
    <w:p w:rsidR="004179B3" w:rsidRDefault="004179B3">
      <w:pPr>
        <w:widowControl w:val="0"/>
        <w:autoSpaceDE w:val="0"/>
        <w:autoSpaceDN w:val="0"/>
        <w:adjustRightInd w:val="0"/>
        <w:jc w:val="both"/>
        <w:rPr>
          <w:rFonts w:eastAsia="Times New Roman"/>
          <w:b/>
          <w:bCs/>
        </w:rPr>
      </w:pPr>
    </w:p>
    <w:p w:rsidR="004179B3" w:rsidRDefault="004179B3">
      <w:pPr>
        <w:widowControl w:val="0"/>
        <w:autoSpaceDE w:val="0"/>
        <w:autoSpaceDN w:val="0"/>
        <w:adjustRightInd w:val="0"/>
        <w:jc w:val="both"/>
        <w:rPr>
          <w:rFonts w:eastAsia="Times New Roman"/>
          <w:b/>
          <w:bCs/>
          <w:u w:val="single"/>
        </w:rPr>
      </w:pPr>
      <w:r>
        <w:rPr>
          <w:rFonts w:eastAsia="Times New Roman"/>
          <w:b/>
          <w:bCs/>
        </w:rPr>
        <w:t xml:space="preserve">          3</w:t>
      </w:r>
      <w:r>
        <w:rPr>
          <w:rFonts w:eastAsia="Times New Roman"/>
          <w:b/>
          <w:bCs/>
          <w:u w:val="single"/>
        </w:rPr>
        <w:t>-Richesse de l’analyse, de la reflexion et de l’argumentation :</w:t>
      </w:r>
    </w:p>
    <w:p w:rsidR="008612DE" w:rsidRDefault="008612DE" w:rsidP="008612DE">
      <w:pPr>
        <w:jc w:val="both"/>
        <w:rPr>
          <w:rFonts w:eastAsia="Times New Roman"/>
          <w:b/>
          <w:bCs/>
          <w:u w:val="single"/>
        </w:rPr>
      </w:pPr>
    </w:p>
    <w:p w:rsidR="008612DE" w:rsidRDefault="008612DE" w:rsidP="008612DE">
      <w:pPr>
        <w:jc w:val="both"/>
        <w:rPr>
          <w:rFonts w:eastAsia="Times New Roman"/>
          <w:b/>
          <w:bCs/>
          <w:u w:val="single"/>
        </w:rPr>
      </w:pPr>
      <w:r>
        <w:rPr>
          <w:rFonts w:eastAsia="Times New Roman"/>
          <w:b/>
          <w:bCs/>
          <w:u w:val="single"/>
        </w:rPr>
        <w:t>Propositions :</w:t>
      </w:r>
    </w:p>
    <w:p w:rsidR="008612DE" w:rsidRDefault="008612DE" w:rsidP="008612DE">
      <w:pPr>
        <w:jc w:val="both"/>
        <w:rPr>
          <w:rFonts w:eastAsia="Times New Roman"/>
          <w:b/>
          <w:bCs/>
          <w:u w:val="single"/>
        </w:rPr>
      </w:pPr>
    </w:p>
    <w:p w:rsidR="008612DE" w:rsidRDefault="008612DE" w:rsidP="008612DE">
      <w:pPr>
        <w:jc w:val="both"/>
        <w:rPr>
          <w:b/>
          <w:bCs/>
        </w:rPr>
      </w:pPr>
      <w:r>
        <w:rPr>
          <w:b/>
          <w:bCs/>
        </w:rPr>
        <w:t xml:space="preserve">1) La mobilisation de l'art et des artistes dans l'ensemble du champ social est aujourd'hui une réalité </w:t>
      </w:r>
    </w:p>
    <w:p w:rsidR="008612DE" w:rsidRDefault="008612DE" w:rsidP="008612DE">
      <w:pPr>
        <w:jc w:val="both"/>
      </w:pPr>
      <w:r>
        <w:t xml:space="preserve">Après une très longue absence, l'intérêt pour l'art en éducation connait une vague grandissante qui fait consensus  . De la même façon on assiste à la mobilisation de l'art et des artistes dans  le champ social ( prison, banlieue , hôpital..) </w:t>
      </w:r>
    </w:p>
    <w:p w:rsidR="008612DE" w:rsidRDefault="008612DE" w:rsidP="008612DE">
      <w:pPr>
        <w:jc w:val="both"/>
      </w:pPr>
      <w:r>
        <w:t>On peut d'abord s'interroger sur les finalités de cette mobilisation .Qu'attend t-on des artistes et de l'art ? Quels objectifs donner à l'éducation culturelle et artistique ?</w:t>
      </w:r>
    </w:p>
    <w:p w:rsidR="008612DE" w:rsidRDefault="008612DE" w:rsidP="008612DE">
      <w:pPr>
        <w:jc w:val="both"/>
      </w:pPr>
    </w:p>
    <w:p w:rsidR="008612DE" w:rsidRDefault="008612DE" w:rsidP="008612DE">
      <w:pPr>
        <w:jc w:val="both"/>
        <w:rPr>
          <w:b/>
          <w:bCs/>
        </w:rPr>
      </w:pPr>
      <w:r>
        <w:rPr>
          <w:b/>
          <w:bCs/>
        </w:rPr>
        <w:lastRenderedPageBreak/>
        <w:t>2) Des  finalités multiples</w:t>
      </w:r>
    </w:p>
    <w:p w:rsidR="008612DE" w:rsidRDefault="008612DE" w:rsidP="008612DE">
      <w:pPr>
        <w:widowControl w:val="0"/>
        <w:numPr>
          <w:ilvl w:val="0"/>
          <w:numId w:val="7"/>
        </w:numPr>
        <w:suppressAutoHyphens/>
        <w:jc w:val="both"/>
      </w:pPr>
      <w:r>
        <w:t>Les objectifs sont nombreux  ( plan  Lang/Tasca , de 5 ans pour le développement des arts et de la culture). Au départ une affirmation : il existe une relation fondatrice entre l'art et l'accomplissement de soi et l'art accomplissement de la communauté humaine</w:t>
      </w:r>
    </w:p>
    <w:p w:rsidR="008612DE" w:rsidRDefault="008612DE" w:rsidP="008612DE">
      <w:pPr>
        <w:widowControl w:val="0"/>
        <w:numPr>
          <w:ilvl w:val="0"/>
          <w:numId w:val="7"/>
        </w:numPr>
        <w:suppressAutoHyphens/>
        <w:jc w:val="both"/>
      </w:pPr>
      <w:r>
        <w:t>réduire la fracture culturelle à l'origine de la fracture sociale</w:t>
      </w:r>
    </w:p>
    <w:p w:rsidR="008612DE" w:rsidRDefault="008612DE" w:rsidP="008612DE">
      <w:pPr>
        <w:widowControl w:val="0"/>
        <w:numPr>
          <w:ilvl w:val="0"/>
          <w:numId w:val="7"/>
        </w:numPr>
        <w:suppressAutoHyphens/>
        <w:jc w:val="both"/>
      </w:pPr>
      <w:r>
        <w:t>revalorisation de la sensibilité, rééquilibrer les « autres formes d'intelligence ». » l'intelligence sensible complémentaire de l'intelligence rationnelle » L'art élargit les méthodes d'appropriations des savoirs ( écoute, regard, estime de soi …) et favorise l'harmonie</w:t>
      </w:r>
    </w:p>
    <w:p w:rsidR="008612DE" w:rsidRDefault="008612DE" w:rsidP="008612DE">
      <w:pPr>
        <w:widowControl w:val="0"/>
        <w:numPr>
          <w:ilvl w:val="0"/>
          <w:numId w:val="7"/>
        </w:numPr>
        <w:suppressAutoHyphens/>
        <w:jc w:val="both"/>
      </w:pPr>
      <w:r>
        <w:t xml:space="preserve">favorise l'intégration et le vivre ensemble ( objectif politique) : apprentissage du groupe, lutte contre la violence, citoyenneté </w:t>
      </w:r>
    </w:p>
    <w:p w:rsidR="008612DE" w:rsidRDefault="008612DE" w:rsidP="008612DE">
      <w:pPr>
        <w:widowControl w:val="0"/>
        <w:numPr>
          <w:ilvl w:val="0"/>
          <w:numId w:val="7"/>
        </w:numPr>
        <w:suppressAutoHyphens/>
        <w:jc w:val="both"/>
      </w:pPr>
      <w:r>
        <w:t>réponse et résistance face à l'uniformisation de la culture marchande et la consommation médiatique</w:t>
      </w:r>
    </w:p>
    <w:p w:rsidR="008612DE" w:rsidRDefault="008612DE" w:rsidP="008612DE">
      <w:pPr>
        <w:jc w:val="both"/>
        <w:rPr>
          <w:i/>
          <w:iCs/>
        </w:rPr>
      </w:pPr>
    </w:p>
    <w:p w:rsidR="008612DE" w:rsidRDefault="008612DE" w:rsidP="008612DE">
      <w:pPr>
        <w:widowControl w:val="0"/>
        <w:numPr>
          <w:ilvl w:val="0"/>
          <w:numId w:val="7"/>
        </w:numPr>
        <w:suppressAutoHyphens/>
        <w:jc w:val="both"/>
        <w:rPr>
          <w:i/>
          <w:iCs/>
        </w:rPr>
      </w:pPr>
      <w:r>
        <w:rPr>
          <w:i/>
          <w:iCs/>
        </w:rPr>
        <w:t>sur le plan philosophique pour Karlan 4 arguments:</w:t>
      </w:r>
    </w:p>
    <w:p w:rsidR="008612DE" w:rsidRDefault="008612DE" w:rsidP="008612DE">
      <w:pPr>
        <w:jc w:val="both"/>
        <w:rPr>
          <w:i/>
          <w:iCs/>
        </w:rPr>
      </w:pPr>
      <w:r>
        <w:rPr>
          <w:i/>
          <w:iCs/>
        </w:rPr>
        <w:t>- la revalorisation, la redécouverte de la sensibilité, valeurs modernes de l'esthétique, valeurs relationnelles</w:t>
      </w:r>
    </w:p>
    <w:p w:rsidR="008612DE" w:rsidRDefault="008612DE" w:rsidP="008612DE">
      <w:pPr>
        <w:jc w:val="both"/>
        <w:rPr>
          <w:i/>
          <w:iCs/>
        </w:rPr>
      </w:pPr>
      <w:r>
        <w:rPr>
          <w:i/>
          <w:iCs/>
        </w:rPr>
        <w:t>- doctrine romantique, seul l'art serait pleinement et totalement éducatif</w:t>
      </w:r>
    </w:p>
    <w:p w:rsidR="008612DE" w:rsidRDefault="008612DE" w:rsidP="008612DE">
      <w:pPr>
        <w:jc w:val="both"/>
        <w:rPr>
          <w:i/>
          <w:iCs/>
        </w:rPr>
      </w:pPr>
      <w:r>
        <w:rPr>
          <w:i/>
          <w:iCs/>
        </w:rPr>
        <w:t>- l'art pour réenchanter un monde muet, réduit à l'utile et à  l'agréable</w:t>
      </w:r>
    </w:p>
    <w:p w:rsidR="008612DE" w:rsidRDefault="008612DE" w:rsidP="008612DE">
      <w:pPr>
        <w:jc w:val="both"/>
        <w:rPr>
          <w:i/>
          <w:iCs/>
        </w:rPr>
      </w:pPr>
      <w:r>
        <w:rPr>
          <w:i/>
          <w:iCs/>
        </w:rPr>
        <w:t xml:space="preserve">- l'art utile  pour éduquer car il redonne du sens </w:t>
      </w:r>
    </w:p>
    <w:p w:rsidR="008612DE" w:rsidRDefault="008612DE" w:rsidP="008612DE">
      <w:pPr>
        <w:jc w:val="both"/>
        <w:rPr>
          <w:i/>
          <w:iCs/>
        </w:rPr>
      </w:pPr>
    </w:p>
    <w:p w:rsidR="008612DE" w:rsidRDefault="008612DE" w:rsidP="008612DE">
      <w:pPr>
        <w:jc w:val="both"/>
        <w:rPr>
          <w:b/>
          <w:bCs/>
          <w:u w:val="single"/>
        </w:rPr>
      </w:pPr>
      <w:r>
        <w:rPr>
          <w:b/>
          <w:bCs/>
        </w:rPr>
        <w:t xml:space="preserve">3) Une rhétorique inflationniste sur les bienfaits de l'art qui  passe à côté de l'essentiel : </w:t>
      </w:r>
      <w:r>
        <w:rPr>
          <w:b/>
          <w:bCs/>
          <w:u w:val="single"/>
        </w:rPr>
        <w:t>l'expérience esthétique elle-même.</w:t>
      </w:r>
    </w:p>
    <w:p w:rsidR="008612DE" w:rsidRDefault="008612DE" w:rsidP="008612DE">
      <w:pPr>
        <w:jc w:val="both"/>
        <w:rPr>
          <w:i/>
          <w:iCs/>
        </w:rPr>
      </w:pPr>
    </w:p>
    <w:p w:rsidR="008612DE" w:rsidRDefault="008612DE" w:rsidP="008612DE">
      <w:pPr>
        <w:jc w:val="both"/>
        <w:rPr>
          <w:b/>
          <w:bCs/>
        </w:rPr>
      </w:pPr>
      <w:r>
        <w:rPr>
          <w:b/>
          <w:bCs/>
          <w:i/>
          <w:iCs/>
        </w:rPr>
        <w:tab/>
      </w:r>
      <w:r>
        <w:rPr>
          <w:b/>
          <w:bCs/>
        </w:rPr>
        <w:t>Propositions d'Alain Kerlan et de Goodman ,pour avancer:</w:t>
      </w:r>
    </w:p>
    <w:p w:rsidR="008612DE" w:rsidRDefault="008612DE" w:rsidP="008612DE">
      <w:pPr>
        <w:jc w:val="both"/>
        <w:rPr>
          <w:b/>
          <w:bCs/>
        </w:rPr>
      </w:pPr>
    </w:p>
    <w:p w:rsidR="008612DE" w:rsidRDefault="008612DE" w:rsidP="008612DE">
      <w:pPr>
        <w:widowControl w:val="0"/>
        <w:numPr>
          <w:ilvl w:val="1"/>
          <w:numId w:val="8"/>
        </w:numPr>
        <w:suppressAutoHyphens/>
        <w:jc w:val="both"/>
        <w:rPr>
          <w:b/>
          <w:bCs/>
        </w:rPr>
      </w:pPr>
      <w:r>
        <w:rPr>
          <w:b/>
          <w:bCs/>
        </w:rPr>
        <w:t>A.-Cesser de donner à l'art et à la culture des objectifs et des finalités toujours extérieures, en comprenant qu'ils valent par eux-mêmes .</w:t>
      </w:r>
    </w:p>
    <w:p w:rsidR="008612DE" w:rsidRDefault="008612DE" w:rsidP="008612DE">
      <w:pPr>
        <w:widowControl w:val="0"/>
        <w:numPr>
          <w:ilvl w:val="1"/>
          <w:numId w:val="8"/>
        </w:numPr>
        <w:suppressAutoHyphens/>
        <w:jc w:val="both"/>
        <w:rPr>
          <w:i/>
          <w:iCs/>
        </w:rPr>
      </w:pPr>
      <w:r>
        <w:rPr>
          <w:i/>
          <w:iCs/>
        </w:rPr>
        <w:t>La distinction entre justification extrinsèque et justification intrinsèque de Nelson Goodman.</w:t>
      </w:r>
    </w:p>
    <w:p w:rsidR="008612DE" w:rsidRDefault="008612DE" w:rsidP="008612DE">
      <w:pPr>
        <w:widowControl w:val="0"/>
        <w:numPr>
          <w:ilvl w:val="1"/>
          <w:numId w:val="8"/>
        </w:numPr>
        <w:suppressAutoHyphens/>
        <w:jc w:val="both"/>
        <w:rPr>
          <w:i/>
          <w:iCs/>
        </w:rPr>
      </w:pPr>
      <w:r>
        <w:rPr>
          <w:i/>
          <w:iCs/>
        </w:rPr>
        <w:t>Il y a une surestimation de ce que peut et vaut l'art .</w:t>
      </w:r>
    </w:p>
    <w:p w:rsidR="008612DE" w:rsidRDefault="008612DE" w:rsidP="008612DE">
      <w:pPr>
        <w:widowControl w:val="0"/>
        <w:numPr>
          <w:ilvl w:val="1"/>
          <w:numId w:val="8"/>
        </w:numPr>
        <w:suppressAutoHyphens/>
        <w:jc w:val="both"/>
        <w:rPr>
          <w:i/>
          <w:iCs/>
        </w:rPr>
      </w:pPr>
      <w:r>
        <w:rPr>
          <w:i/>
          <w:iCs/>
        </w:rPr>
        <w:t>Attendre de la formation artistique qu'elle apporte calme, eveil , bonheur ,pai social , c'est risquer de penser que les arts n'ont en eux-mêmes aucune valeur( effets collatéraux)</w:t>
      </w:r>
    </w:p>
    <w:p w:rsidR="008612DE" w:rsidRDefault="008612DE" w:rsidP="008612DE">
      <w:pPr>
        <w:widowControl w:val="0"/>
        <w:numPr>
          <w:ilvl w:val="1"/>
          <w:numId w:val="8"/>
        </w:numPr>
        <w:suppressAutoHyphens/>
        <w:jc w:val="both"/>
        <w:rPr>
          <w:i/>
          <w:iCs/>
        </w:rPr>
      </w:pPr>
      <w:r>
        <w:rPr>
          <w:i/>
          <w:iCs/>
        </w:rPr>
        <w:t>Confusion entre éducation artistique et créativité. Il y a un lien mais pas superposition ( la créativité existe en sciences et technique)</w:t>
      </w:r>
    </w:p>
    <w:p w:rsidR="008612DE" w:rsidRDefault="008612DE" w:rsidP="008612DE">
      <w:pPr>
        <w:widowControl w:val="0"/>
        <w:numPr>
          <w:ilvl w:val="1"/>
          <w:numId w:val="8"/>
        </w:numPr>
        <w:suppressAutoHyphens/>
        <w:jc w:val="both"/>
        <w:rPr>
          <w:i/>
          <w:iCs/>
        </w:rPr>
      </w:pPr>
      <w:r>
        <w:rPr>
          <w:i/>
          <w:iCs/>
        </w:rPr>
        <w:t>« La surestimation de la créativité, de l'émotion, et de l'immédiateté a nourri l'idée que l'art dépend de la seule inspiration ». Or la réalité et la valeur du travail artistique repose sur un processus ardu et obstiné..</w:t>
      </w:r>
    </w:p>
    <w:p w:rsidR="008612DE" w:rsidRDefault="008612DE" w:rsidP="008612DE">
      <w:pPr>
        <w:widowControl w:val="0"/>
        <w:numPr>
          <w:ilvl w:val="1"/>
          <w:numId w:val="8"/>
        </w:numPr>
        <w:suppressAutoHyphens/>
        <w:jc w:val="both"/>
        <w:rPr>
          <w:i/>
          <w:iCs/>
        </w:rPr>
      </w:pPr>
      <w:r>
        <w:rPr>
          <w:i/>
          <w:iCs/>
        </w:rPr>
        <w:t>Impossibilité d'évaluer les effets . « Dans le domaine artistique, tout effort ou presque peut, de façon plausible, être tenu pour un succès... » Beaucoup d'intuition mais peu de démonstration...</w:t>
      </w:r>
    </w:p>
    <w:p w:rsidR="008612DE" w:rsidRDefault="008612DE" w:rsidP="008612DE">
      <w:pPr>
        <w:jc w:val="both"/>
        <w:rPr>
          <w:i/>
          <w:iCs/>
        </w:rPr>
      </w:pPr>
    </w:p>
    <w:p w:rsidR="008612DE" w:rsidRDefault="008612DE" w:rsidP="008612DE">
      <w:pPr>
        <w:jc w:val="both"/>
        <w:rPr>
          <w:b/>
          <w:bCs/>
          <w:i/>
          <w:iCs/>
          <w:sz w:val="22"/>
          <w:szCs w:val="22"/>
        </w:rPr>
      </w:pPr>
      <w:r>
        <w:rPr>
          <w:b/>
          <w:bCs/>
          <w:i/>
          <w:iCs/>
          <w:sz w:val="22"/>
          <w:szCs w:val="22"/>
        </w:rPr>
        <w:t>Goodman «  L'art ne réclame aucune justification extrinsèque » Il ne faut pas sortir de l'art ou de la culture pour « justifier » l'art et la culture, mais à l'inverse en comprendre la spécificité en quoi ils sont des expériences humaines spécifiques et valant pleinement pour elles-mêmes.</w:t>
      </w:r>
    </w:p>
    <w:p w:rsidR="008612DE" w:rsidRDefault="008612DE" w:rsidP="008612DE">
      <w:pPr>
        <w:jc w:val="both"/>
        <w:rPr>
          <w:b/>
          <w:bCs/>
          <w:i/>
          <w:iCs/>
        </w:rPr>
      </w:pPr>
    </w:p>
    <w:p w:rsidR="008612DE" w:rsidRDefault="008612DE" w:rsidP="008612DE">
      <w:pPr>
        <w:jc w:val="both"/>
        <w:rPr>
          <w:b/>
          <w:bCs/>
          <w:u w:val="single"/>
        </w:rPr>
      </w:pPr>
      <w:r>
        <w:rPr>
          <w:b/>
          <w:bCs/>
          <w:i/>
          <w:iCs/>
        </w:rPr>
        <w:t xml:space="preserve"> </w:t>
      </w:r>
      <w:r>
        <w:rPr>
          <w:b/>
          <w:bCs/>
          <w:i/>
          <w:iCs/>
        </w:rPr>
        <w:tab/>
        <w:t>B.</w:t>
      </w:r>
      <w:r>
        <w:rPr>
          <w:b/>
          <w:bCs/>
          <w:u w:val="single"/>
        </w:rPr>
        <w:t>En revenir au fondement : l'expérience esthétique et la conduite esthétique comme conduite humaine spécifique, rapport au monde irréductible .</w:t>
      </w:r>
    </w:p>
    <w:p w:rsidR="008612DE" w:rsidRDefault="008612DE" w:rsidP="008612DE">
      <w:pPr>
        <w:jc w:val="both"/>
        <w:rPr>
          <w:b/>
          <w:bCs/>
          <w:i/>
          <w:iCs/>
        </w:rPr>
      </w:pPr>
    </w:p>
    <w:p w:rsidR="008612DE" w:rsidRDefault="008612DE" w:rsidP="008612DE">
      <w:pPr>
        <w:widowControl w:val="0"/>
        <w:numPr>
          <w:ilvl w:val="1"/>
          <w:numId w:val="9"/>
        </w:numPr>
        <w:suppressAutoHyphens/>
        <w:jc w:val="both"/>
      </w:pPr>
      <w:r>
        <w:t>Les autres effets extrinsèques sont des bénéfices éducatifs collatéraux mais s'enracinent dans l'expérience esthétique.</w:t>
      </w:r>
    </w:p>
    <w:p w:rsidR="008612DE" w:rsidRDefault="008612DE" w:rsidP="008612DE">
      <w:pPr>
        <w:widowControl w:val="0"/>
        <w:numPr>
          <w:ilvl w:val="1"/>
          <w:numId w:val="9"/>
        </w:numPr>
        <w:suppressAutoHyphens/>
        <w:jc w:val="both"/>
      </w:pPr>
      <w:r>
        <w:t>Qu'est-ce que l'expérience esthétique ? : une expérience première fondatrice qui doit être nourrie dès l’enfance.</w:t>
      </w:r>
    </w:p>
    <w:p w:rsidR="008612DE" w:rsidRDefault="008612DE" w:rsidP="008612DE">
      <w:pPr>
        <w:jc w:val="both"/>
        <w:rPr>
          <w:i/>
          <w:iCs/>
        </w:rPr>
      </w:pPr>
    </w:p>
    <w:p w:rsidR="008612DE" w:rsidRDefault="008612DE" w:rsidP="008612DE">
      <w:pPr>
        <w:jc w:val="both"/>
        <w:rPr>
          <w:b/>
          <w:bCs/>
          <w:u w:val="single"/>
        </w:rPr>
      </w:pPr>
      <w:r>
        <w:rPr>
          <w:b/>
          <w:bCs/>
          <w:u w:val="single"/>
        </w:rPr>
        <w:t>4° Quelle conséquence  pour l'éducation artistique et culturelle?</w:t>
      </w:r>
    </w:p>
    <w:p w:rsidR="008612DE" w:rsidRDefault="008612DE" w:rsidP="008612DE">
      <w:pPr>
        <w:widowControl w:val="0"/>
        <w:numPr>
          <w:ilvl w:val="1"/>
          <w:numId w:val="9"/>
        </w:numPr>
        <w:suppressAutoHyphens/>
        <w:jc w:val="both"/>
      </w:pPr>
      <w:r>
        <w:t>John Dewey : le premier enjeu de l'éducation esthétique est «  de rétablir la continuité entre l'expérience esthétique et les processus normaux de l'existence » «  entre ces formes raffinées et plus intenses de l'expérience que sont les œuvres d'art et les évènements quotidiens universellement reconnus comme des éléments constitutifs de l'expérience »</w:t>
      </w:r>
    </w:p>
    <w:p w:rsidR="008612DE" w:rsidRDefault="008612DE" w:rsidP="008612DE">
      <w:pPr>
        <w:jc w:val="both"/>
        <w:rPr>
          <w:i/>
          <w:iCs/>
        </w:rPr>
      </w:pPr>
    </w:p>
    <w:p w:rsidR="008612DE" w:rsidRDefault="008612DE" w:rsidP="008612DE">
      <w:pPr>
        <w:widowControl w:val="0"/>
        <w:numPr>
          <w:ilvl w:val="1"/>
          <w:numId w:val="9"/>
        </w:numPr>
        <w:suppressAutoHyphens/>
        <w:jc w:val="both"/>
        <w:rPr>
          <w:b/>
          <w:bCs/>
          <w:u w:val="single"/>
        </w:rPr>
      </w:pPr>
      <w:r>
        <w:rPr>
          <w:b/>
          <w:bCs/>
        </w:rPr>
        <w:t xml:space="preserve">La finalité assignée aux dispositifs d’éducation artistique et culturelle ? En premier lieu celle de permettre aux élèves – mais aussi aux enseignants – </w:t>
      </w:r>
      <w:r>
        <w:rPr>
          <w:b/>
          <w:bCs/>
          <w:u w:val="single"/>
        </w:rPr>
        <w:t>d’entrer dans une vraie expérience artistique et culturelle, organiser les rencontres formatrices. Nourrir dans l’enfance et l’adolescence cette expérience</w:t>
      </w:r>
    </w:p>
    <w:p w:rsidR="008612DE" w:rsidRDefault="008612DE" w:rsidP="008612DE">
      <w:pPr>
        <w:jc w:val="both"/>
        <w:rPr>
          <w:i/>
          <w:iCs/>
        </w:rPr>
      </w:pPr>
    </w:p>
    <w:p w:rsidR="008612DE" w:rsidRDefault="008612DE" w:rsidP="008612DE">
      <w:pPr>
        <w:jc w:val="both"/>
        <w:rPr>
          <w:i/>
          <w:iCs/>
        </w:rPr>
      </w:pPr>
    </w:p>
    <w:p w:rsidR="004179B3" w:rsidRDefault="004179B3">
      <w:pPr>
        <w:widowControl w:val="0"/>
        <w:numPr>
          <w:ilvl w:val="0"/>
          <w:numId w:val="4"/>
        </w:numPr>
        <w:autoSpaceDE w:val="0"/>
        <w:autoSpaceDN w:val="0"/>
        <w:adjustRightInd w:val="0"/>
        <w:jc w:val="both"/>
        <w:rPr>
          <w:rFonts w:eastAsia="Times New Roman"/>
          <w:b/>
          <w:bCs/>
          <w:u w:val="single"/>
        </w:rPr>
      </w:pPr>
      <w:r>
        <w:rPr>
          <w:rFonts w:eastAsia="Times New Roman"/>
          <w:b/>
          <w:bCs/>
          <w:u w:val="single"/>
        </w:rPr>
        <w:t xml:space="preserve">Expression, communication: </w:t>
      </w:r>
    </w:p>
    <w:p w:rsidR="004179B3" w:rsidRDefault="004179B3">
      <w:pPr>
        <w:widowControl w:val="0"/>
        <w:autoSpaceDE w:val="0"/>
        <w:autoSpaceDN w:val="0"/>
        <w:adjustRightInd w:val="0"/>
        <w:jc w:val="both"/>
        <w:rPr>
          <w:rFonts w:eastAsia="Times New Roman"/>
          <w:b/>
          <w:bCs/>
        </w:rPr>
      </w:pPr>
    </w:p>
    <w:p w:rsidR="004179B3" w:rsidRDefault="004179B3">
      <w:pPr>
        <w:widowControl w:val="0"/>
        <w:numPr>
          <w:ilvl w:val="0"/>
          <w:numId w:val="3"/>
        </w:numPr>
        <w:autoSpaceDE w:val="0"/>
        <w:autoSpaceDN w:val="0"/>
        <w:adjustRightInd w:val="0"/>
        <w:jc w:val="both"/>
        <w:rPr>
          <w:rFonts w:eastAsia="Times New Roman"/>
        </w:rPr>
      </w:pPr>
      <w:r>
        <w:rPr>
          <w:rFonts w:eastAsia="Times New Roman"/>
        </w:rPr>
        <w:t>Structuration du discours : plan lisible, cohérent</w:t>
      </w:r>
    </w:p>
    <w:p w:rsidR="004179B3" w:rsidRDefault="004179B3">
      <w:pPr>
        <w:widowControl w:val="0"/>
        <w:numPr>
          <w:ilvl w:val="0"/>
          <w:numId w:val="3"/>
        </w:numPr>
        <w:autoSpaceDE w:val="0"/>
        <w:autoSpaceDN w:val="0"/>
        <w:adjustRightInd w:val="0"/>
        <w:jc w:val="both"/>
        <w:rPr>
          <w:rFonts w:eastAsia="Times New Roman"/>
        </w:rPr>
      </w:pPr>
      <w:r>
        <w:rPr>
          <w:rFonts w:eastAsia="Times New Roman"/>
        </w:rPr>
        <w:t>Correction de la langue : syntaxe, orthographe, registre de langue</w:t>
      </w:r>
    </w:p>
    <w:p w:rsidR="004179B3" w:rsidRDefault="004179B3">
      <w:pPr>
        <w:widowControl w:val="0"/>
        <w:numPr>
          <w:ilvl w:val="0"/>
          <w:numId w:val="3"/>
        </w:numPr>
        <w:autoSpaceDE w:val="0"/>
        <w:autoSpaceDN w:val="0"/>
        <w:adjustRightInd w:val="0"/>
        <w:jc w:val="both"/>
        <w:rPr>
          <w:rFonts w:eastAsia="Times New Roman"/>
        </w:rPr>
      </w:pPr>
      <w:r>
        <w:rPr>
          <w:rFonts w:eastAsia="Times New Roman"/>
        </w:rPr>
        <w:t>Présentation de la copie</w:t>
      </w:r>
    </w:p>
    <w:p w:rsidR="004179B3" w:rsidRDefault="004179B3">
      <w:pPr>
        <w:widowControl w:val="0"/>
        <w:autoSpaceDE w:val="0"/>
        <w:autoSpaceDN w:val="0"/>
        <w:adjustRightInd w:val="0"/>
        <w:jc w:val="both"/>
        <w:rPr>
          <w:rFonts w:eastAsia="Roman"/>
        </w:rPr>
      </w:pPr>
      <w:r>
        <w:rPr>
          <w:rFonts w:eastAsia="Times New Roman"/>
        </w:rPr>
        <w:tab/>
      </w:r>
      <w:r>
        <w:rPr>
          <w:rFonts w:eastAsia="Times New Roman"/>
        </w:rPr>
        <w:tab/>
      </w:r>
    </w:p>
    <w:p w:rsidR="008612DE" w:rsidRDefault="008612DE" w:rsidP="008612DE">
      <w:pPr>
        <w:jc w:val="both"/>
        <w:rPr>
          <w:b/>
          <w:i/>
          <w:iCs/>
        </w:rPr>
      </w:pPr>
    </w:p>
    <w:p w:rsidR="008612DE" w:rsidRDefault="008612DE" w:rsidP="008612DE">
      <w:pPr>
        <w:jc w:val="both"/>
        <w:rPr>
          <w:b/>
          <w:i/>
          <w:iCs/>
        </w:rPr>
      </w:pPr>
    </w:p>
    <w:p w:rsidR="008612DE" w:rsidRPr="008612DE" w:rsidRDefault="008612DE" w:rsidP="008612DE">
      <w:pPr>
        <w:jc w:val="both"/>
        <w:rPr>
          <w:b/>
          <w:i/>
          <w:iCs/>
        </w:rPr>
      </w:pPr>
      <w:r w:rsidRPr="008612DE">
        <w:rPr>
          <w:b/>
          <w:i/>
          <w:iCs/>
        </w:rPr>
        <w:t>Annexes</w:t>
      </w:r>
    </w:p>
    <w:p w:rsidR="008612DE" w:rsidRDefault="008612DE" w:rsidP="008612DE">
      <w:pPr>
        <w:jc w:val="both"/>
        <w:rPr>
          <w:i/>
          <w:iCs/>
        </w:rPr>
      </w:pPr>
    </w:p>
    <w:p w:rsidR="008612DE" w:rsidRDefault="008612DE" w:rsidP="008612DE">
      <w:pPr>
        <w:jc w:val="both"/>
        <w:rPr>
          <w:i/>
          <w:iCs/>
        </w:rPr>
      </w:pPr>
      <w:r>
        <w:rPr>
          <w:i/>
          <w:iCs/>
        </w:rPr>
        <w:t xml:space="preserve">L'article d'Arnaud Peuch  « Ton âme est un paysage choisi » dans  le dernier Champs culturels (25) aborde le même sujet dans une perspective  d'évaluation des capacités et de compétence. Il part  d'un même constat : l'écueil de la  posture d'évitement de la spécificité de l'art dans ses deux déclinaisons  habituelles : la sensibilisation artistique pour autre chose qu'elle même et la  croyance idéaliste à la rencontre directe et spontanée avec l'œuvre. C est d'abord l'expérience poétique comme capacité à se libérer des contraintes de la réalité pour mieux  la questionner,  expérience humaine qui est   essentielle à nous mêmes et au monde ... </w:t>
      </w:r>
    </w:p>
    <w:p w:rsidR="008612DE" w:rsidRDefault="008612DE" w:rsidP="008612DE">
      <w:pPr>
        <w:pStyle w:val="Titre1"/>
        <w:jc w:val="both"/>
      </w:pPr>
    </w:p>
    <w:p w:rsidR="008612DE" w:rsidRPr="002E4510" w:rsidRDefault="008612DE" w:rsidP="008612DE">
      <w:pPr>
        <w:pStyle w:val="Titre1"/>
        <w:jc w:val="both"/>
      </w:pPr>
      <w:r w:rsidRPr="002E4510">
        <w:t>Extrait article  de Philippe Meirieu .L'expérience artistique au centre de l'école</w:t>
      </w:r>
    </w:p>
    <w:p w:rsidR="008612DE" w:rsidRDefault="008612DE" w:rsidP="008612DE">
      <w:pPr>
        <w:pStyle w:val="Corpsdetexte"/>
      </w:pPr>
      <w:r>
        <w:t>Quelle politique pour l'art et la culture ? 08.07.11</w:t>
      </w:r>
    </w:p>
    <w:p w:rsidR="008612DE" w:rsidRDefault="008612DE" w:rsidP="008612DE">
      <w:pPr>
        <w:pStyle w:val="Corpsdetexte"/>
        <w:rPr>
          <w:color w:val="000000"/>
          <w:sz w:val="22"/>
          <w:szCs w:val="22"/>
        </w:rPr>
      </w:pPr>
      <w:r>
        <w:rPr>
          <w:color w:val="000000"/>
          <w:sz w:val="22"/>
          <w:szCs w:val="22"/>
        </w:rPr>
        <w:t>…...</w:t>
      </w:r>
    </w:p>
    <w:p w:rsidR="008612DE" w:rsidRDefault="008612DE" w:rsidP="008612DE">
      <w:pPr>
        <w:pStyle w:val="Corpsdetexte"/>
        <w:rPr>
          <w:color w:val="000000"/>
          <w:sz w:val="22"/>
          <w:szCs w:val="22"/>
        </w:rPr>
      </w:pPr>
      <w:r>
        <w:rPr>
          <w:color w:val="000000"/>
          <w:sz w:val="22"/>
          <w:szCs w:val="22"/>
        </w:rPr>
        <w:t>Mais, pour que cette expérience soit possible, l'humain a besoin de trois éléments fondateurs et solidaires : des institutions, des médiations et une volonté, toujours renouvelée, de métaboliser ses propres pulsions.</w:t>
      </w:r>
    </w:p>
    <w:p w:rsidR="008612DE" w:rsidRDefault="008612DE" w:rsidP="008612DE">
      <w:pPr>
        <w:pStyle w:val="Corpsdetexte"/>
        <w:rPr>
          <w:color w:val="000000"/>
          <w:sz w:val="22"/>
          <w:szCs w:val="22"/>
        </w:rPr>
      </w:pPr>
      <w:r>
        <w:rPr>
          <w:color w:val="000000"/>
          <w:sz w:val="22"/>
          <w:szCs w:val="22"/>
        </w:rPr>
        <w:t xml:space="preserve">Des institutions d'abord : rien ne peut se </w:t>
      </w:r>
      <w:hyperlink r:id="rId7" w:history="1">
        <w:r>
          <w:rPr>
            <w:rStyle w:val="Lienhypertexte"/>
          </w:rPr>
          <w:t>construire</w:t>
        </w:r>
      </w:hyperlink>
      <w:r>
        <w:rPr>
          <w:color w:val="000000"/>
          <w:sz w:val="22"/>
          <w:szCs w:val="22"/>
        </w:rPr>
        <w:t xml:space="preserve"> aujourd'hui en matière d'expérience artistique sans que les personnes aient pu se </w:t>
      </w:r>
      <w:hyperlink r:id="rId8" w:history="1">
        <w:r>
          <w:rPr>
            <w:rStyle w:val="Lienhypertexte"/>
          </w:rPr>
          <w:t>dégager</w:t>
        </w:r>
      </w:hyperlink>
      <w:r>
        <w:rPr>
          <w:color w:val="000000"/>
          <w:sz w:val="22"/>
          <w:szCs w:val="22"/>
        </w:rPr>
        <w:t xml:space="preserve"> de leurs comportements archaïques et des coagulations fusionnelles </w:t>
      </w:r>
      <w:r>
        <w:rPr>
          <w:color w:val="000000"/>
          <w:sz w:val="22"/>
          <w:szCs w:val="22"/>
        </w:rPr>
        <w:lastRenderedPageBreak/>
        <w:t>régressives.</w:t>
      </w:r>
    </w:p>
    <w:p w:rsidR="008612DE" w:rsidRDefault="008612DE" w:rsidP="008612DE">
      <w:pPr>
        <w:pStyle w:val="Corpsdetexte"/>
        <w:rPr>
          <w:color w:val="000000"/>
          <w:sz w:val="22"/>
          <w:szCs w:val="22"/>
        </w:rPr>
      </w:pPr>
      <w:r>
        <w:rPr>
          <w:color w:val="000000"/>
          <w:sz w:val="22"/>
          <w:szCs w:val="22"/>
        </w:rPr>
        <w:t xml:space="preserve">Pour que l'humain abandonne les borborygmes et les onomatopées, les cris de vengeance ou de panique, il faut "l'instituer", le </w:t>
      </w:r>
      <w:hyperlink r:id="rId9" w:history="1">
        <w:r>
          <w:rPr>
            <w:rStyle w:val="Lienhypertexte"/>
          </w:rPr>
          <w:t>faire</w:t>
        </w:r>
      </w:hyperlink>
      <w:r>
        <w:rPr>
          <w:color w:val="000000"/>
          <w:sz w:val="22"/>
          <w:szCs w:val="22"/>
        </w:rPr>
        <w:t xml:space="preserve"> </w:t>
      </w:r>
      <w:hyperlink r:id="rId10" w:history="1">
        <w:r>
          <w:rPr>
            <w:rStyle w:val="Lienhypertexte"/>
          </w:rPr>
          <w:t>tenir</w:t>
        </w:r>
      </w:hyperlink>
      <w:r>
        <w:rPr>
          <w:color w:val="000000"/>
          <w:sz w:val="22"/>
          <w:szCs w:val="22"/>
        </w:rPr>
        <w:t xml:space="preserve"> debout. Affaire d'architectures matérielles et symboliques, de rituels qui organisent l'espace et scandent le temps, d'institutions fécondes où les interdits autorisent...</w:t>
      </w:r>
    </w:p>
    <w:p w:rsidR="008612DE" w:rsidRDefault="008612DE" w:rsidP="008612DE">
      <w:pPr>
        <w:pStyle w:val="Corpsdetexte"/>
        <w:rPr>
          <w:color w:val="000000"/>
          <w:sz w:val="22"/>
          <w:szCs w:val="22"/>
        </w:rPr>
      </w:pPr>
      <w:r>
        <w:rPr>
          <w:color w:val="000000"/>
          <w:sz w:val="22"/>
          <w:szCs w:val="22"/>
        </w:rPr>
        <w:t xml:space="preserve">Ensuite, il faut des médiations : on ne vient pas au monde sans passé et l'on ne peut </w:t>
      </w:r>
      <w:hyperlink r:id="rId11" w:history="1">
        <w:r>
          <w:rPr>
            <w:rStyle w:val="Lienhypertexte"/>
          </w:rPr>
          <w:t>parler</w:t>
        </w:r>
      </w:hyperlink>
      <w:r>
        <w:rPr>
          <w:color w:val="000000"/>
          <w:sz w:val="22"/>
          <w:szCs w:val="22"/>
        </w:rPr>
        <w:t xml:space="preserve"> à quiconque - pas même à soi-même - sans </w:t>
      </w:r>
      <w:hyperlink r:id="rId12" w:history="1">
        <w:r>
          <w:rPr>
            <w:rStyle w:val="Lienhypertexte"/>
          </w:rPr>
          <w:t>accéder</w:t>
        </w:r>
      </w:hyperlink>
      <w:r>
        <w:rPr>
          <w:color w:val="000000"/>
          <w:sz w:val="22"/>
          <w:szCs w:val="22"/>
        </w:rPr>
        <w:t xml:space="preserve"> aux langages. Aucun enfant, aucun adolescent, aucun adulte ne peut </w:t>
      </w:r>
      <w:hyperlink r:id="rId13" w:history="1">
        <w:r>
          <w:rPr>
            <w:rStyle w:val="Lienhypertexte"/>
          </w:rPr>
          <w:t>entrer</w:t>
        </w:r>
      </w:hyperlink>
      <w:r>
        <w:rPr>
          <w:color w:val="000000"/>
          <w:sz w:val="22"/>
          <w:szCs w:val="22"/>
        </w:rPr>
        <w:t xml:space="preserve"> dans l'expérience artistique sans se </w:t>
      </w:r>
      <w:hyperlink r:id="rId14" w:history="1">
        <w:r>
          <w:rPr>
            <w:rStyle w:val="Lienhypertexte"/>
          </w:rPr>
          <w:t>saisir</w:t>
        </w:r>
      </w:hyperlink>
      <w:r>
        <w:rPr>
          <w:color w:val="000000"/>
          <w:sz w:val="22"/>
          <w:szCs w:val="22"/>
        </w:rPr>
        <w:t xml:space="preserve"> de ce que des humains ont tenté d'</w:t>
      </w:r>
      <w:hyperlink r:id="rId15" w:history="1">
        <w:r>
          <w:rPr>
            <w:rStyle w:val="Lienhypertexte"/>
          </w:rPr>
          <w:t>élaborer</w:t>
        </w:r>
      </w:hyperlink>
      <w:r>
        <w:rPr>
          <w:color w:val="000000"/>
          <w:sz w:val="22"/>
          <w:szCs w:val="22"/>
        </w:rPr>
        <w:t xml:space="preserve"> avant lui. Grâce à la rencontre des oeuvres, il parvient, en revanche, à </w:t>
      </w:r>
      <w:hyperlink r:id="rId16" w:history="1">
        <w:r>
          <w:rPr>
            <w:rStyle w:val="Lienhypertexte"/>
          </w:rPr>
          <w:t>relier</w:t>
        </w:r>
      </w:hyperlink>
      <w:r>
        <w:rPr>
          <w:color w:val="000000"/>
          <w:sz w:val="22"/>
          <w:szCs w:val="22"/>
        </w:rPr>
        <w:t xml:space="preserve"> son expérience singulière à une universalité qui s'ébauche. Et c'est là, en cet écho étrange, que naissent parfois de nouvelles oeuvres. Nous bricolons ainsi avec des vestiges, nous faisons du vivant avec des vieux fossiles, en des arrangements improbables où nous trouvons un peu de jouissance que nous nommons "création"...</w:t>
      </w:r>
    </w:p>
    <w:p w:rsidR="008612DE" w:rsidRDefault="008612DE" w:rsidP="008612DE">
      <w:pPr>
        <w:pStyle w:val="Corpsdetexte"/>
        <w:rPr>
          <w:color w:val="000000"/>
          <w:sz w:val="22"/>
          <w:szCs w:val="22"/>
        </w:rPr>
      </w:pPr>
      <w:r>
        <w:rPr>
          <w:color w:val="000000"/>
          <w:sz w:val="22"/>
          <w:szCs w:val="22"/>
        </w:rPr>
        <w:t xml:space="preserve">Enfin, il faut que nous réapprenions sans cesse à métaboliser nos pulsions. L'expérience culturelle a, en effet, cette extraordinaire caractéristique de </w:t>
      </w:r>
      <w:hyperlink r:id="rId17" w:history="1">
        <w:r>
          <w:rPr>
            <w:rStyle w:val="Lienhypertexte"/>
          </w:rPr>
          <w:t>pouvoir</w:t>
        </w:r>
      </w:hyperlink>
      <w:r>
        <w:rPr>
          <w:color w:val="000000"/>
          <w:sz w:val="22"/>
          <w:szCs w:val="22"/>
        </w:rPr>
        <w:t xml:space="preserve"> se </w:t>
      </w:r>
      <w:hyperlink r:id="rId18" w:history="1">
        <w:r>
          <w:rPr>
            <w:rStyle w:val="Lienhypertexte"/>
          </w:rPr>
          <w:t>partager</w:t>
        </w:r>
      </w:hyperlink>
      <w:r>
        <w:rPr>
          <w:color w:val="000000"/>
          <w:sz w:val="22"/>
          <w:szCs w:val="22"/>
        </w:rPr>
        <w:t xml:space="preserve"> sans s'</w:t>
      </w:r>
      <w:hyperlink r:id="rId19" w:history="1">
        <w:r>
          <w:rPr>
            <w:rStyle w:val="Lienhypertexte"/>
          </w:rPr>
          <w:t>épuiser</w:t>
        </w:r>
      </w:hyperlink>
      <w:r>
        <w:rPr>
          <w:color w:val="000000"/>
          <w:sz w:val="22"/>
          <w:szCs w:val="22"/>
        </w:rPr>
        <w:t xml:space="preserve">. Au contraire de la compulsion consommatoire, elle ne fait pas </w:t>
      </w:r>
      <w:hyperlink r:id="rId20" w:history="1">
        <w:r>
          <w:rPr>
            <w:rStyle w:val="Lienhypertexte"/>
          </w:rPr>
          <w:t>disparaître</w:t>
        </w:r>
      </w:hyperlink>
      <w:r>
        <w:rPr>
          <w:color w:val="000000"/>
          <w:sz w:val="22"/>
          <w:szCs w:val="22"/>
        </w:rPr>
        <w:t xml:space="preserve"> les richesses qu'elle met en circulation, mais les multiplie.</w:t>
      </w:r>
    </w:p>
    <w:p w:rsidR="008612DE" w:rsidRDefault="008612DE" w:rsidP="008612DE">
      <w:pPr>
        <w:pStyle w:val="Corpsdetexte"/>
        <w:rPr>
          <w:color w:val="000000"/>
          <w:sz w:val="22"/>
          <w:szCs w:val="22"/>
        </w:rPr>
      </w:pPr>
      <w:r>
        <w:rPr>
          <w:color w:val="000000"/>
          <w:sz w:val="22"/>
          <w:szCs w:val="22"/>
        </w:rPr>
        <w:t xml:space="preserve">Or c'est bien là l'enjeu : nous ne ferons </w:t>
      </w:r>
      <w:hyperlink r:id="rId21" w:history="1">
        <w:r>
          <w:rPr>
            <w:rStyle w:val="Lienhypertexte"/>
          </w:rPr>
          <w:t>régresser</w:t>
        </w:r>
      </w:hyperlink>
      <w:r>
        <w:rPr>
          <w:color w:val="000000"/>
          <w:sz w:val="22"/>
          <w:szCs w:val="22"/>
        </w:rPr>
        <w:t xml:space="preserve"> le caprice mondialisé dévastateur que si nous parvenons à </w:t>
      </w:r>
      <w:hyperlink r:id="rId22" w:history="1">
        <w:r>
          <w:rPr>
            <w:rStyle w:val="Lienhypertexte"/>
          </w:rPr>
          <w:t>offrir</w:t>
        </w:r>
      </w:hyperlink>
      <w:r>
        <w:rPr>
          <w:color w:val="000000"/>
          <w:sz w:val="22"/>
          <w:szCs w:val="22"/>
        </w:rPr>
        <w:t xml:space="preserve"> à nos contemporains des jouissances qui ne soient pas pillage. C'est pourquoi le défi écologique est inséparable de l'effort incessant pour capillariser l'expérience artistique, et cela bien au-delà des institutions culturelles.</w:t>
      </w:r>
    </w:p>
    <w:p w:rsidR="008612DE" w:rsidRDefault="008612DE" w:rsidP="008612DE">
      <w:pPr>
        <w:pStyle w:val="Corpsdetexte"/>
        <w:rPr>
          <w:color w:val="000000"/>
          <w:sz w:val="22"/>
          <w:szCs w:val="22"/>
        </w:rPr>
      </w:pPr>
      <w:r>
        <w:rPr>
          <w:color w:val="000000"/>
          <w:sz w:val="22"/>
          <w:szCs w:val="22"/>
        </w:rPr>
        <w:t xml:space="preserve">C'est </w:t>
      </w:r>
      <w:hyperlink r:id="rId23" w:history="1">
        <w:r>
          <w:rPr>
            <w:rStyle w:val="Lienhypertexte"/>
          </w:rPr>
          <w:t>dire</w:t>
        </w:r>
      </w:hyperlink>
      <w:r>
        <w:rPr>
          <w:color w:val="000000"/>
          <w:sz w:val="22"/>
          <w:szCs w:val="22"/>
        </w:rPr>
        <w:t xml:space="preserve"> à quel point nous avons besoin de </w:t>
      </w:r>
      <w:hyperlink r:id="rId24" w:history="1">
        <w:r>
          <w:rPr>
            <w:rStyle w:val="Lienhypertexte"/>
          </w:rPr>
          <w:t>mettre</w:t>
        </w:r>
      </w:hyperlink>
      <w:r>
        <w:rPr>
          <w:color w:val="000000"/>
          <w:sz w:val="22"/>
          <w:szCs w:val="22"/>
        </w:rPr>
        <w:t xml:space="preserve"> l'expérience artistique au centre de l'école, pour tous les élèves, tout au long de leur scolarité. Mais également dans la formation professionnelle initiale et continue, où les personnes n'ont, parfois, jamais bénéficié de la moindre approche artistique et culturelle.</w:t>
      </w:r>
    </w:p>
    <w:p w:rsidR="008612DE" w:rsidRDefault="008612DE" w:rsidP="008612DE">
      <w:pPr>
        <w:pStyle w:val="Corpsdetexte"/>
        <w:rPr>
          <w:rStyle w:val="Accentuation"/>
          <w:iCs/>
          <w:color w:val="000000"/>
          <w:sz w:val="22"/>
          <w:szCs w:val="22"/>
        </w:rPr>
      </w:pPr>
      <w:r>
        <w:rPr>
          <w:color w:val="000000"/>
          <w:sz w:val="22"/>
          <w:szCs w:val="22"/>
        </w:rPr>
        <w:t xml:space="preserve">Il nous faut aussi </w:t>
      </w:r>
      <w:hyperlink r:id="rId25" w:history="1">
        <w:r>
          <w:rPr>
            <w:rStyle w:val="Lienhypertexte"/>
          </w:rPr>
          <w:t>permettre</w:t>
        </w:r>
      </w:hyperlink>
      <w:r>
        <w:rPr>
          <w:color w:val="000000"/>
          <w:sz w:val="22"/>
          <w:szCs w:val="22"/>
        </w:rPr>
        <w:t xml:space="preserve"> à l'éducation populaire de </w:t>
      </w:r>
      <w:hyperlink r:id="rId26" w:history="1">
        <w:r>
          <w:rPr>
            <w:rStyle w:val="Lienhypertexte"/>
          </w:rPr>
          <w:t>multiplier</w:t>
        </w:r>
      </w:hyperlink>
      <w:r>
        <w:rPr>
          <w:color w:val="000000"/>
          <w:sz w:val="22"/>
          <w:szCs w:val="22"/>
        </w:rPr>
        <w:t xml:space="preserve"> les partenariats avec les artistes et de </w:t>
      </w:r>
      <w:hyperlink r:id="rId27" w:history="1">
        <w:r>
          <w:rPr>
            <w:rStyle w:val="Lienhypertexte"/>
          </w:rPr>
          <w:t>proposer</w:t>
        </w:r>
      </w:hyperlink>
      <w:r>
        <w:rPr>
          <w:color w:val="000000"/>
          <w:sz w:val="22"/>
          <w:szCs w:val="22"/>
        </w:rPr>
        <w:t xml:space="preserve"> des activités culturelles de haut niveau sur tous les territoires. </w:t>
      </w:r>
      <w:hyperlink r:id="rId28" w:history="1">
        <w:r>
          <w:rPr>
            <w:rStyle w:val="Lienhypertexte"/>
          </w:rPr>
          <w:t>Tisser</w:t>
        </w:r>
      </w:hyperlink>
      <w:r>
        <w:rPr>
          <w:color w:val="000000"/>
          <w:sz w:val="22"/>
          <w:szCs w:val="22"/>
        </w:rPr>
        <w:t xml:space="preserve"> obstinément des liens entre les pratiques professionnelles et amateurs, </w:t>
      </w:r>
      <w:hyperlink r:id="rId29" w:history="1">
        <w:r>
          <w:rPr>
            <w:rStyle w:val="Lienhypertexte"/>
          </w:rPr>
          <w:t>favoriser</w:t>
        </w:r>
      </w:hyperlink>
      <w:r>
        <w:rPr>
          <w:color w:val="000000"/>
          <w:sz w:val="22"/>
          <w:szCs w:val="22"/>
        </w:rPr>
        <w:t xml:space="preserve"> les rencontres les plus imprévues entre les genres et les cultures... Bref, </w:t>
      </w:r>
      <w:hyperlink r:id="rId30" w:history="1">
        <w:r>
          <w:rPr>
            <w:rStyle w:val="Lienhypertexte"/>
          </w:rPr>
          <w:t>faire</w:t>
        </w:r>
      </w:hyperlink>
      <w:r>
        <w:rPr>
          <w:color w:val="000000"/>
          <w:sz w:val="22"/>
          <w:szCs w:val="22"/>
        </w:rPr>
        <w:t xml:space="preserve"> en sorte que l'expérience artistique - fabuleuse par nature - ne soit plus réservée à ceux qui en connaissent les codes à l'avance. L'enjeu est de taille. A la mesure de l'injonction prophétique de </w:t>
      </w:r>
      <w:hyperlink r:id="rId31" w:history="1">
        <w:r>
          <w:rPr>
            <w:rStyle w:val="Lienhypertexte"/>
          </w:rPr>
          <w:t>René Char</w:t>
        </w:r>
      </w:hyperlink>
      <w:r>
        <w:rPr>
          <w:color w:val="000000"/>
          <w:sz w:val="22"/>
          <w:szCs w:val="22"/>
        </w:rPr>
        <w:t xml:space="preserve"> : </w:t>
      </w:r>
      <w:r>
        <w:rPr>
          <w:rStyle w:val="Accentuation"/>
          <w:iCs/>
          <w:color w:val="000000"/>
          <w:sz w:val="22"/>
          <w:szCs w:val="22"/>
        </w:rPr>
        <w:t>"Transformer le fait fabuleux en fait historique »</w:t>
      </w:r>
    </w:p>
    <w:p w:rsidR="008612DE" w:rsidRDefault="008612DE" w:rsidP="008612DE">
      <w:pPr>
        <w:pStyle w:val="Corpsdetexte"/>
        <w:rPr>
          <w:rStyle w:val="Accentuation"/>
          <w:iCs/>
          <w:color w:val="000000"/>
          <w:sz w:val="22"/>
          <w:szCs w:val="22"/>
        </w:rPr>
      </w:pPr>
    </w:p>
    <w:p w:rsidR="008612DE" w:rsidRPr="004179B3" w:rsidRDefault="008612DE" w:rsidP="008612DE">
      <w:pPr>
        <w:widowControl w:val="0"/>
        <w:autoSpaceDE w:val="0"/>
        <w:autoSpaceDN w:val="0"/>
        <w:adjustRightInd w:val="0"/>
        <w:jc w:val="both"/>
        <w:rPr>
          <w:rFonts w:eastAsia="Times New Roman"/>
          <w:strike/>
        </w:rPr>
      </w:pPr>
    </w:p>
    <w:p w:rsidR="008612DE" w:rsidRPr="004179B3" w:rsidRDefault="008612DE" w:rsidP="008612DE">
      <w:pPr>
        <w:widowControl w:val="0"/>
        <w:autoSpaceDE w:val="0"/>
        <w:autoSpaceDN w:val="0"/>
        <w:adjustRightInd w:val="0"/>
        <w:jc w:val="both"/>
        <w:rPr>
          <w:rFonts w:eastAsia="Times New Roman"/>
          <w:strike/>
        </w:rPr>
      </w:pPr>
    </w:p>
    <w:p w:rsidR="004179B3" w:rsidRDefault="004179B3">
      <w:pPr>
        <w:widowControl w:val="0"/>
        <w:autoSpaceDE w:val="0"/>
        <w:autoSpaceDN w:val="0"/>
        <w:adjustRightInd w:val="0"/>
        <w:jc w:val="both"/>
        <w:rPr>
          <w:rFonts w:eastAsia="Roman"/>
        </w:rPr>
      </w:pPr>
    </w:p>
    <w:sectPr w:rsidR="004179B3">
      <w:headerReference w:type="even" r:id="rId32"/>
      <w:headerReference w:type="default" r:id="rId33"/>
      <w:footerReference w:type="even" r:id="rId34"/>
      <w:footerReference w:type="default" r:id="rId35"/>
      <w:headerReference w:type="first" r:id="rId36"/>
      <w:footerReference w:type="first" r:id="rId37"/>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9B3" w:rsidRDefault="004179B3">
      <w:r>
        <w:separator/>
      </w:r>
    </w:p>
  </w:endnote>
  <w:endnote w:type="continuationSeparator" w:id="0">
    <w:p w:rsidR="004179B3" w:rsidRDefault="00417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Roman">
    <w:panose1 w:val="00000000000000000000"/>
    <w:charset w:val="80"/>
    <w:family w:val="roma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DE" w:rsidRDefault="008612D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9B3" w:rsidRDefault="004179B3">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79A6">
      <w:rPr>
        <w:rStyle w:val="Numrodepage"/>
        <w:noProof/>
      </w:rPr>
      <w:t>1</w:t>
    </w:r>
    <w:r>
      <w:rPr>
        <w:rStyle w:val="Numrodepage"/>
      </w:rPr>
      <w:fldChar w:fldCharType="end"/>
    </w:r>
    <w:r w:rsidR="008612DE">
      <w:rPr>
        <w:rStyle w:val="Numrodepage"/>
      </w:rPr>
      <w:t>/4</w:t>
    </w:r>
  </w:p>
  <w:p w:rsidR="004179B3" w:rsidRDefault="004179B3">
    <w:pPr>
      <w:pStyle w:val="Pieddepage"/>
      <w:ind w:right="360"/>
      <w:rPr>
        <w:sz w:val="20"/>
        <w:szCs w:val="20"/>
      </w:rPr>
    </w:pPr>
    <w:r>
      <w:rPr>
        <w:sz w:val="20"/>
        <w:szCs w:val="20"/>
      </w:rPr>
      <w:t xml:space="preserve">Correction épreuve 1PLPA2  externe 2013 </w:t>
    </w:r>
  </w:p>
  <w:p w:rsidR="004179B3" w:rsidRDefault="004179B3">
    <w:pPr>
      <w:pStyle w:val="Pieddepage"/>
    </w:pPr>
    <w:r>
      <w:rPr>
        <w:sz w:val="20"/>
        <w:szCs w:val="20"/>
      </w:rPr>
      <w:t>Inspection ESC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DE" w:rsidRDefault="008612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9B3" w:rsidRDefault="004179B3">
      <w:r>
        <w:separator/>
      </w:r>
    </w:p>
  </w:footnote>
  <w:footnote w:type="continuationSeparator" w:id="0">
    <w:p w:rsidR="004179B3" w:rsidRDefault="00417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DE" w:rsidRDefault="008612D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DE" w:rsidRDefault="008612D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2DE" w:rsidRDefault="008612D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52E7FBA"/>
    <w:lvl w:ilvl="0">
      <w:numFmt w:val="decimal"/>
      <w:lvlText w:val="*"/>
      <w:lvlJc w:val="left"/>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11AF2508"/>
    <w:multiLevelType w:val="hybridMultilevel"/>
    <w:tmpl w:val="90B4D784"/>
    <w:lvl w:ilvl="0" w:tplc="B992A43E">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2A1BFD"/>
    <w:multiLevelType w:val="hybridMultilevel"/>
    <w:tmpl w:val="A9CA2DA2"/>
    <w:lvl w:ilvl="0" w:tplc="4740D0AA">
      <w:start w:val="4"/>
      <w:numFmt w:val="decimal"/>
      <w:lvlText w:val="%1)"/>
      <w:lvlJc w:val="left"/>
      <w:pPr>
        <w:tabs>
          <w:tab w:val="num" w:pos="1080"/>
        </w:tabs>
        <w:ind w:left="1080" w:hanging="360"/>
      </w:pPr>
      <w:rPr>
        <w:rFonts w:cs="Times New Roman" w:hint="default"/>
        <w:u w:val="none"/>
      </w:rPr>
    </w:lvl>
    <w:lvl w:ilvl="1" w:tplc="040C0019">
      <w:start w:val="1"/>
      <w:numFmt w:val="lowerLetter"/>
      <w:lvlText w:val="%2."/>
      <w:lvlJc w:val="left"/>
      <w:pPr>
        <w:tabs>
          <w:tab w:val="num" w:pos="1800"/>
        </w:tabs>
        <w:ind w:left="1800" w:hanging="360"/>
      </w:pPr>
      <w:rPr>
        <w:rFonts w:cs="Times New Roman"/>
      </w:rPr>
    </w:lvl>
    <w:lvl w:ilvl="2" w:tplc="040C001B">
      <w:start w:val="1"/>
      <w:numFmt w:val="lowerRoman"/>
      <w:lvlText w:val="%3."/>
      <w:lvlJc w:val="right"/>
      <w:pPr>
        <w:tabs>
          <w:tab w:val="num" w:pos="2520"/>
        </w:tabs>
        <w:ind w:left="2520" w:hanging="180"/>
      </w:pPr>
      <w:rPr>
        <w:rFonts w:cs="Times New Roman"/>
      </w:rPr>
    </w:lvl>
    <w:lvl w:ilvl="3" w:tplc="040C000F">
      <w:start w:val="1"/>
      <w:numFmt w:val="decimal"/>
      <w:lvlText w:val="%4."/>
      <w:lvlJc w:val="left"/>
      <w:pPr>
        <w:tabs>
          <w:tab w:val="num" w:pos="3240"/>
        </w:tabs>
        <w:ind w:left="3240" w:hanging="360"/>
      </w:pPr>
      <w:rPr>
        <w:rFonts w:cs="Times New Roman"/>
      </w:rPr>
    </w:lvl>
    <w:lvl w:ilvl="4" w:tplc="040C0019">
      <w:start w:val="1"/>
      <w:numFmt w:val="lowerLetter"/>
      <w:lvlText w:val="%5."/>
      <w:lvlJc w:val="left"/>
      <w:pPr>
        <w:tabs>
          <w:tab w:val="num" w:pos="3960"/>
        </w:tabs>
        <w:ind w:left="3960" w:hanging="360"/>
      </w:pPr>
      <w:rPr>
        <w:rFonts w:cs="Times New Roman"/>
      </w:rPr>
    </w:lvl>
    <w:lvl w:ilvl="5" w:tplc="040C001B">
      <w:start w:val="1"/>
      <w:numFmt w:val="lowerRoman"/>
      <w:lvlText w:val="%6."/>
      <w:lvlJc w:val="right"/>
      <w:pPr>
        <w:tabs>
          <w:tab w:val="num" w:pos="4680"/>
        </w:tabs>
        <w:ind w:left="4680" w:hanging="180"/>
      </w:pPr>
      <w:rPr>
        <w:rFonts w:cs="Times New Roman"/>
      </w:rPr>
    </w:lvl>
    <w:lvl w:ilvl="6" w:tplc="040C000F">
      <w:start w:val="1"/>
      <w:numFmt w:val="decimal"/>
      <w:lvlText w:val="%7."/>
      <w:lvlJc w:val="left"/>
      <w:pPr>
        <w:tabs>
          <w:tab w:val="num" w:pos="5400"/>
        </w:tabs>
        <w:ind w:left="5400" w:hanging="360"/>
      </w:pPr>
      <w:rPr>
        <w:rFonts w:cs="Times New Roman"/>
      </w:rPr>
    </w:lvl>
    <w:lvl w:ilvl="7" w:tplc="040C0019">
      <w:start w:val="1"/>
      <w:numFmt w:val="lowerLetter"/>
      <w:lvlText w:val="%8."/>
      <w:lvlJc w:val="left"/>
      <w:pPr>
        <w:tabs>
          <w:tab w:val="num" w:pos="6120"/>
        </w:tabs>
        <w:ind w:left="6120" w:hanging="360"/>
      </w:pPr>
      <w:rPr>
        <w:rFonts w:cs="Times New Roman"/>
      </w:rPr>
    </w:lvl>
    <w:lvl w:ilvl="8" w:tplc="040C001B">
      <w:start w:val="1"/>
      <w:numFmt w:val="lowerRoman"/>
      <w:lvlText w:val="%9."/>
      <w:lvlJc w:val="right"/>
      <w:pPr>
        <w:tabs>
          <w:tab w:val="num" w:pos="6840"/>
        </w:tabs>
        <w:ind w:left="6840" w:hanging="180"/>
      </w:pPr>
      <w:rPr>
        <w:rFonts w:cs="Times New Roman"/>
      </w:rPr>
    </w:lvl>
  </w:abstractNum>
  <w:abstractNum w:abstractNumId="6" w15:restartNumberingAfterBreak="0">
    <w:nsid w:val="50120BEC"/>
    <w:multiLevelType w:val="hybridMultilevel"/>
    <w:tmpl w:val="41C20AA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27991"/>
    <w:multiLevelType w:val="hybridMultilevel"/>
    <w:tmpl w:val="CD805C76"/>
    <w:lvl w:ilvl="0" w:tplc="7D3A77EA">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7A2B3D"/>
    <w:multiLevelType w:val="hybridMultilevel"/>
    <w:tmpl w:val="338256AC"/>
    <w:lvl w:ilvl="0" w:tplc="D444B4DE">
      <w:start w:val="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6"/>
  </w:num>
  <w:num w:numId="3">
    <w:abstractNumId w:val="8"/>
  </w:num>
  <w:num w:numId="4">
    <w:abstractNumId w:val="5"/>
  </w:num>
  <w:num w:numId="5">
    <w:abstractNumId w:val="7"/>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B3"/>
    <w:rsid w:val="002E4510"/>
    <w:rsid w:val="004179B3"/>
    <w:rsid w:val="008612DE"/>
    <w:rsid w:val="00BF79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48F2169-188A-4F77-992A-66ADC85B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uiPriority="0" w:unhideWhenUsed="1"/>
    <w:lsdException w:name="Strong" w:uiPriority="22" w:qFormat="1"/>
    <w:lsdException w:name="Emphasis" w:uiPriority="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sz w:val="24"/>
      <w:szCs w:val="24"/>
    </w:rPr>
  </w:style>
  <w:style w:type="paragraph" w:styleId="Titre1">
    <w:name w:val="heading 1"/>
    <w:basedOn w:val="Normal"/>
    <w:next w:val="Normal"/>
    <w:link w:val="Titre1Car"/>
    <w:uiPriority w:val="99"/>
    <w:qFormat/>
    <w:pPr>
      <w:keepNext/>
      <w:widowControl w:val="0"/>
      <w:autoSpaceDE w:val="0"/>
      <w:autoSpaceDN w:val="0"/>
      <w:adjustRightInd w:val="0"/>
      <w:outlineLvl w:val="0"/>
    </w:pPr>
    <w:rPr>
      <w:u w:val="single"/>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paragraph" w:styleId="Titre">
    <w:name w:val="Title"/>
    <w:basedOn w:val="Normal"/>
    <w:link w:val="TitreCar"/>
    <w:uiPriority w:val="99"/>
    <w:qFormat/>
    <w:pPr>
      <w:widowControl w:val="0"/>
      <w:autoSpaceDE w:val="0"/>
      <w:autoSpaceDN w:val="0"/>
      <w:adjustRightInd w:val="0"/>
      <w:jc w:val="center"/>
    </w:pPr>
    <w:rPr>
      <w:b/>
      <w:bCs/>
      <w:sz w:val="28"/>
      <w:szCs w:val="28"/>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rPr>
  </w:style>
  <w:style w:type="paragraph" w:styleId="Corpsdetexte">
    <w:name w:val="Body Text"/>
    <w:basedOn w:val="Normal"/>
    <w:link w:val="CorpsdetexteCar"/>
    <w:uiPriority w:val="99"/>
    <w:pPr>
      <w:widowControl w:val="0"/>
      <w:autoSpaceDE w:val="0"/>
      <w:autoSpaceDN w:val="0"/>
      <w:adjustRightInd w:val="0"/>
      <w:jc w:val="both"/>
    </w:p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rPr>
  </w:style>
  <w:style w:type="character" w:styleId="Numrodepage">
    <w:name w:val="page number"/>
    <w:basedOn w:val="Policepardfaut"/>
    <w:uiPriority w:val="99"/>
    <w:rPr>
      <w:rFonts w:cs="Times New Roman"/>
    </w:rPr>
  </w:style>
  <w:style w:type="paragraph" w:styleId="Corpsdetexte2">
    <w:name w:val="Body Text 2"/>
    <w:basedOn w:val="Normal"/>
    <w:link w:val="Corpsdetexte2Car"/>
    <w:uiPriority w:val="99"/>
    <w:pPr>
      <w:widowControl w:val="0"/>
      <w:autoSpaceDE w:val="0"/>
      <w:autoSpaceDN w:val="0"/>
      <w:adjustRightInd w:val="0"/>
      <w:ind w:firstLine="709"/>
      <w:jc w:val="both"/>
    </w:p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rPr>
  </w:style>
  <w:style w:type="character" w:styleId="Lienhypertexte">
    <w:name w:val="Hyperlink"/>
    <w:basedOn w:val="Policepardfaut"/>
    <w:uiPriority w:val="99"/>
    <w:semiHidden/>
    <w:rsid w:val="008612DE"/>
    <w:rPr>
      <w:color w:val="000080"/>
      <w:u w:val="single"/>
      <w:lang/>
    </w:rPr>
  </w:style>
  <w:style w:type="character" w:styleId="Accentuation">
    <w:name w:val="Emphasis"/>
    <w:basedOn w:val="Policepardfaut"/>
    <w:uiPriority w:val="20"/>
    <w:qFormat/>
    <w:rsid w:val="008612D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jugaison.lemonde.fr/conjugaison/search?verb=d&#233;gager" TargetMode="External"/><Relationship Id="rId13" Type="http://schemas.openxmlformats.org/officeDocument/2006/relationships/hyperlink" Target="http://conjugaison.lemonde.fr/conjugaison/search?verb=entrer" TargetMode="External"/><Relationship Id="rId18" Type="http://schemas.openxmlformats.org/officeDocument/2006/relationships/hyperlink" Target="http://conjugaison.lemonde.fr/conjugaison/search?verb=partager" TargetMode="External"/><Relationship Id="rId26" Type="http://schemas.openxmlformats.org/officeDocument/2006/relationships/hyperlink" Target="http://conjugaison.lemonde.fr/conjugaison/search?verb=multiplier"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conjugaison.lemonde.fr/conjugaison/search?verb=r&#233;gresser" TargetMode="External"/><Relationship Id="rId34" Type="http://schemas.openxmlformats.org/officeDocument/2006/relationships/footer" Target="footer1.xml"/><Relationship Id="rId7" Type="http://schemas.openxmlformats.org/officeDocument/2006/relationships/hyperlink" Target="http://conjugaison.lemonde.fr/conjugaison/search?verb=construire" TargetMode="External"/><Relationship Id="rId12" Type="http://schemas.openxmlformats.org/officeDocument/2006/relationships/hyperlink" Target="http://conjugaison.lemonde.fr/conjugaison/search?verb=acc&#233;der" TargetMode="External"/><Relationship Id="rId17" Type="http://schemas.openxmlformats.org/officeDocument/2006/relationships/hyperlink" Target="http://conjugaison.lemonde.fr/conjugaison/search?verb=pouvoir" TargetMode="External"/><Relationship Id="rId25" Type="http://schemas.openxmlformats.org/officeDocument/2006/relationships/hyperlink" Target="http://conjugaison.lemonde.fr/conjugaison/search?verb=permettre"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onjugaison.lemonde.fr/conjugaison/search?verb=relier" TargetMode="External"/><Relationship Id="rId20" Type="http://schemas.openxmlformats.org/officeDocument/2006/relationships/hyperlink" Target="http://conjugaison.lemonde.fr/conjugaison/search?verb=dispara&#238;tre" TargetMode="External"/><Relationship Id="rId29" Type="http://schemas.openxmlformats.org/officeDocument/2006/relationships/hyperlink" Target="http://conjugaison.lemonde.fr/conjugaison/search?verb=favoris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jugaison.lemonde.fr/conjugaison/search?verb=parler" TargetMode="External"/><Relationship Id="rId24" Type="http://schemas.openxmlformats.org/officeDocument/2006/relationships/hyperlink" Target="http://conjugaison.lemonde.fr/conjugaison/search?verb=mettr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conjugaison.lemonde.fr/conjugaison/search?verb=&#233;laborer" TargetMode="External"/><Relationship Id="rId23" Type="http://schemas.openxmlformats.org/officeDocument/2006/relationships/hyperlink" Target="http://conjugaison.lemonde.fr/conjugaison/search?verb=dire" TargetMode="External"/><Relationship Id="rId28" Type="http://schemas.openxmlformats.org/officeDocument/2006/relationships/hyperlink" Target="http://conjugaison.lemonde.fr/conjugaison/search?verb=tisser" TargetMode="External"/><Relationship Id="rId36" Type="http://schemas.openxmlformats.org/officeDocument/2006/relationships/header" Target="header3.xml"/><Relationship Id="rId10" Type="http://schemas.openxmlformats.org/officeDocument/2006/relationships/hyperlink" Target="http://conjugaison.lemonde.fr/conjugaison/search?verb=tenir" TargetMode="External"/><Relationship Id="rId19" Type="http://schemas.openxmlformats.org/officeDocument/2006/relationships/hyperlink" Target="http://conjugaison.lemonde.fr/conjugaison/search?verb=&#233;puiser" TargetMode="External"/><Relationship Id="rId31" Type="http://schemas.openxmlformats.org/officeDocument/2006/relationships/hyperlink" Target="/sujet/2727/rene-char.html" TargetMode="External"/><Relationship Id="rId4" Type="http://schemas.openxmlformats.org/officeDocument/2006/relationships/webSettings" Target="webSettings.xml"/><Relationship Id="rId9" Type="http://schemas.openxmlformats.org/officeDocument/2006/relationships/hyperlink" Target="http://conjugaison.lemonde.fr/conjugaison/search?verb=faire" TargetMode="External"/><Relationship Id="rId14" Type="http://schemas.openxmlformats.org/officeDocument/2006/relationships/hyperlink" Target="http://conjugaison.lemonde.fr/conjugaison/search?verb=saisir" TargetMode="External"/><Relationship Id="rId22" Type="http://schemas.openxmlformats.org/officeDocument/2006/relationships/hyperlink" Target="http://conjugaison.lemonde.fr/conjugaison/search?verb=offrir" TargetMode="External"/><Relationship Id="rId27" Type="http://schemas.openxmlformats.org/officeDocument/2006/relationships/hyperlink" Target="http://conjugaison.lemonde.fr/conjugaison/search?verb=proposer" TargetMode="External"/><Relationship Id="rId30" Type="http://schemas.openxmlformats.org/officeDocument/2006/relationships/hyperlink" Target="http://conjugaison.lemonde.fr/conjugaison/search?verb=faire" TargetMode="External"/><Relationship Id="rId35"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9593</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inspecteur</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dussauge</dc:creator>
  <cp:keywords/>
  <dc:description/>
  <cp:lastModifiedBy>Francis Gaillard</cp:lastModifiedBy>
  <cp:revision>2</cp:revision>
  <dcterms:created xsi:type="dcterms:W3CDTF">2017-12-19T10:48:00Z</dcterms:created>
  <dcterms:modified xsi:type="dcterms:W3CDTF">2017-12-19T10:48:00Z</dcterms:modified>
</cp:coreProperties>
</file>